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850A" w14:textId="6AE6B3F0" w:rsidR="00CC6962" w:rsidRPr="007E332A" w:rsidRDefault="007E332A" w:rsidP="007E332A">
      <w:pPr>
        <w:jc w:val="center"/>
        <w:rPr>
          <w:rFonts w:ascii="Century Gothic" w:hAnsi="Century Gothic"/>
          <w:sz w:val="36"/>
          <w:szCs w:val="36"/>
        </w:rPr>
      </w:pPr>
      <w:r w:rsidRPr="007E332A">
        <w:rPr>
          <w:rFonts w:ascii="Century Gothic" w:hAnsi="Century Gothic"/>
          <w:sz w:val="36"/>
          <w:szCs w:val="36"/>
        </w:rPr>
        <w:t>SDMC AGENDA</w:t>
      </w:r>
    </w:p>
    <w:p w14:paraId="2F91F7DF" w14:textId="392AE89D" w:rsidR="007E332A" w:rsidRDefault="007E332A" w:rsidP="007E332A">
      <w:pPr>
        <w:jc w:val="center"/>
        <w:rPr>
          <w:rFonts w:ascii="Century Gothic" w:hAnsi="Century Gothic"/>
          <w:sz w:val="36"/>
          <w:szCs w:val="36"/>
        </w:rPr>
      </w:pPr>
      <w:r w:rsidRPr="007E332A">
        <w:rPr>
          <w:rFonts w:ascii="Century Gothic" w:hAnsi="Century Gothic"/>
          <w:sz w:val="36"/>
          <w:szCs w:val="36"/>
        </w:rPr>
        <w:t xml:space="preserve">Monday, </w:t>
      </w:r>
      <w:r w:rsidR="000C6280">
        <w:rPr>
          <w:rFonts w:ascii="Century Gothic" w:hAnsi="Century Gothic"/>
          <w:sz w:val="36"/>
          <w:szCs w:val="36"/>
        </w:rPr>
        <w:t>February 26, 2024</w:t>
      </w:r>
    </w:p>
    <w:p w14:paraId="4415A0EB" w14:textId="343FA82A" w:rsidR="007E332A" w:rsidRPr="007E332A" w:rsidRDefault="007E332A" w:rsidP="007E332A">
      <w:pPr>
        <w:rPr>
          <w:rFonts w:ascii="Century Gothic" w:hAnsi="Century Gothic"/>
        </w:rPr>
      </w:pPr>
    </w:p>
    <w:p w14:paraId="09232469" w14:textId="7F233C60" w:rsidR="007E332A" w:rsidRPr="007E332A" w:rsidRDefault="007E332A" w:rsidP="007E332A">
      <w:pPr>
        <w:rPr>
          <w:rFonts w:ascii="Century Gothic" w:hAnsi="Century Gothic"/>
        </w:rPr>
      </w:pPr>
      <w:r w:rsidRPr="007E332A">
        <w:rPr>
          <w:rFonts w:ascii="Century Gothic" w:hAnsi="Century Gothic"/>
        </w:rPr>
        <w:t>Budget</w:t>
      </w:r>
    </w:p>
    <w:p w14:paraId="05D0189A" w14:textId="10BAED6B" w:rsidR="007E332A" w:rsidRPr="007E332A" w:rsidRDefault="007E332A" w:rsidP="007E332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E332A">
        <w:rPr>
          <w:rFonts w:ascii="Century Gothic" w:hAnsi="Century Gothic"/>
        </w:rPr>
        <w:t>Over projection</w:t>
      </w:r>
    </w:p>
    <w:p w14:paraId="463CFD04" w14:textId="7829AA3E" w:rsidR="007E332A" w:rsidRPr="007E332A" w:rsidRDefault="007E332A" w:rsidP="007E332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E332A">
        <w:rPr>
          <w:rFonts w:ascii="Century Gothic" w:hAnsi="Century Gothic"/>
        </w:rPr>
        <w:t>Received funds</w:t>
      </w:r>
    </w:p>
    <w:p w14:paraId="0BAD7D33" w14:textId="6E32D6FE" w:rsidR="007E332A" w:rsidRPr="007E332A" w:rsidRDefault="007E332A" w:rsidP="007E332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E332A">
        <w:rPr>
          <w:rFonts w:ascii="Century Gothic" w:hAnsi="Century Gothic"/>
        </w:rPr>
        <w:t>Technology will be purchased with funds</w:t>
      </w:r>
    </w:p>
    <w:p w14:paraId="2F6EC629" w14:textId="7682CD3A" w:rsidR="007E332A" w:rsidRPr="007E332A" w:rsidRDefault="007E332A" w:rsidP="007E332A">
      <w:pPr>
        <w:rPr>
          <w:rFonts w:ascii="Century Gothic" w:hAnsi="Century Gothic"/>
        </w:rPr>
      </w:pPr>
    </w:p>
    <w:p w14:paraId="13081239" w14:textId="48C6D7D9" w:rsidR="007E332A" w:rsidRPr="007E332A" w:rsidRDefault="007E332A" w:rsidP="007E332A">
      <w:pPr>
        <w:rPr>
          <w:rFonts w:ascii="Century Gothic" w:hAnsi="Century Gothic"/>
        </w:rPr>
      </w:pPr>
      <w:r w:rsidRPr="007E332A">
        <w:rPr>
          <w:rFonts w:ascii="Century Gothic" w:hAnsi="Century Gothic"/>
        </w:rPr>
        <w:t>Magnet Update</w:t>
      </w:r>
    </w:p>
    <w:p w14:paraId="758AB3C6" w14:textId="56B1898E" w:rsidR="007E332A" w:rsidRPr="007E332A" w:rsidRDefault="007E332A" w:rsidP="007E332A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E332A">
        <w:rPr>
          <w:rFonts w:ascii="Century Gothic" w:hAnsi="Century Gothic"/>
        </w:rPr>
        <w:t>Number of overall applicants</w:t>
      </w:r>
    </w:p>
    <w:p w14:paraId="73F6E706" w14:textId="6FAE5BE8" w:rsidR="007E332A" w:rsidRPr="007E332A" w:rsidRDefault="007E332A" w:rsidP="007E332A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E332A">
        <w:rPr>
          <w:rFonts w:ascii="Century Gothic" w:hAnsi="Century Gothic"/>
        </w:rPr>
        <w:t>Dates of notifications</w:t>
      </w:r>
    </w:p>
    <w:p w14:paraId="0F08D56F" w14:textId="43546AB3" w:rsidR="007E332A" w:rsidRPr="007E332A" w:rsidRDefault="007E332A" w:rsidP="007E332A">
      <w:pPr>
        <w:rPr>
          <w:rFonts w:ascii="Century Gothic" w:hAnsi="Century Gothic"/>
        </w:rPr>
      </w:pPr>
    </w:p>
    <w:p w14:paraId="188E3670" w14:textId="4C2B993E" w:rsidR="007E332A" w:rsidRPr="007E332A" w:rsidRDefault="000C6280" w:rsidP="007E332A">
      <w:pPr>
        <w:rPr>
          <w:rFonts w:ascii="Century Gothic" w:hAnsi="Century Gothic"/>
        </w:rPr>
      </w:pPr>
      <w:r>
        <w:rPr>
          <w:rFonts w:ascii="Century Gothic" w:hAnsi="Century Gothic"/>
        </w:rPr>
        <w:t>PTO</w:t>
      </w:r>
      <w:r w:rsidR="007E332A" w:rsidRPr="007E332A">
        <w:rPr>
          <w:rFonts w:ascii="Century Gothic" w:hAnsi="Century Gothic"/>
        </w:rPr>
        <w:t xml:space="preserve"> Update</w:t>
      </w:r>
    </w:p>
    <w:p w14:paraId="23007B41" w14:textId="22A6488E" w:rsidR="007E332A" w:rsidRPr="007E332A" w:rsidRDefault="007E332A" w:rsidP="007E332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7E332A">
        <w:rPr>
          <w:rFonts w:ascii="Century Gothic" w:hAnsi="Century Gothic"/>
        </w:rPr>
        <w:t>P</w:t>
      </w:r>
      <w:r w:rsidR="000C6280">
        <w:rPr>
          <w:rFonts w:ascii="Century Gothic" w:hAnsi="Century Gothic"/>
        </w:rPr>
        <w:t>itch plans</w:t>
      </w:r>
    </w:p>
    <w:p w14:paraId="7DC57D5D" w14:textId="78894491" w:rsidR="007E332A" w:rsidRPr="007E332A" w:rsidRDefault="000C6280" w:rsidP="007E332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Events for the remainder of the year</w:t>
      </w:r>
    </w:p>
    <w:sectPr w:rsidR="007E332A" w:rsidRPr="007E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432C"/>
    <w:multiLevelType w:val="hybridMultilevel"/>
    <w:tmpl w:val="95E022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E19F8"/>
    <w:multiLevelType w:val="hybridMultilevel"/>
    <w:tmpl w:val="8586D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B54E0"/>
    <w:multiLevelType w:val="hybridMultilevel"/>
    <w:tmpl w:val="F8BA9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D685B"/>
    <w:multiLevelType w:val="hybridMultilevel"/>
    <w:tmpl w:val="EDA0D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29114">
    <w:abstractNumId w:val="1"/>
  </w:num>
  <w:num w:numId="2" w16cid:durableId="403839000">
    <w:abstractNumId w:val="2"/>
  </w:num>
  <w:num w:numId="3" w16cid:durableId="842476532">
    <w:abstractNumId w:val="3"/>
  </w:num>
  <w:num w:numId="4" w16cid:durableId="150975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2A"/>
    <w:rsid w:val="000C6280"/>
    <w:rsid w:val="004B6FCD"/>
    <w:rsid w:val="007E332A"/>
    <w:rsid w:val="00C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FC26"/>
  <w15:chartTrackingRefBased/>
  <w15:docId w15:val="{614AA6DC-D699-4802-AAC2-CABFE616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Julianne M</dc:creator>
  <cp:keywords/>
  <dc:description/>
  <cp:lastModifiedBy>Dickinson, Julianne M</cp:lastModifiedBy>
  <cp:revision>2</cp:revision>
  <cp:lastPrinted>2023-01-30T17:59:00Z</cp:lastPrinted>
  <dcterms:created xsi:type="dcterms:W3CDTF">2024-02-26T21:23:00Z</dcterms:created>
  <dcterms:modified xsi:type="dcterms:W3CDTF">2024-02-26T21:23:00Z</dcterms:modified>
</cp:coreProperties>
</file>